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E8A3C0" w14:textId="434151A1" w:rsidR="00CB4F78" w:rsidRDefault="00E74A4A" w:rsidP="00CB4F78">
      <w:pPr>
        <w:pStyle w:val="Bodytext10"/>
        <w:shd w:val="clear" w:color="auto" w:fill="auto"/>
        <w:jc w:val="both"/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 </w:t>
      </w:r>
      <w:r w:rsidR="004832B5">
        <w:t xml:space="preserve"> e</w:t>
      </w:r>
      <w:r w:rsidR="00161BA1">
        <w:t>,</w:t>
      </w:r>
      <w:r w:rsidR="00410B06">
        <w:t xml:space="preserve"> em 2º leilão no dia </w:t>
      </w:r>
      <w:r w:rsidR="007A1999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>com inicio as 13:00 horas e encerramento as 14:00 horas, o seguinte</w:t>
      </w:r>
      <w:r w:rsidR="00B14A3C">
        <w:t>s</w:t>
      </w:r>
      <w:r w:rsidR="004832B5">
        <w:t xml:space="preserve"> be</w:t>
      </w:r>
      <w:r w:rsidR="00B14A3C">
        <w:t>ns</w:t>
      </w:r>
      <w:r w:rsidR="004832B5">
        <w:t xml:space="preserve"> penhorado</w:t>
      </w:r>
      <w:r w:rsidR="00B14A3C">
        <w:t>s</w:t>
      </w:r>
      <w:r w:rsidR="004832B5">
        <w:t xml:space="preserve"> </w:t>
      </w:r>
      <w:r>
        <w:t xml:space="preserve">a </w:t>
      </w:r>
      <w:r w:rsidR="000626EA" w:rsidRPr="00B14A3C">
        <w:rPr>
          <w:b/>
          <w:bCs/>
        </w:rPr>
        <w:t>Comércio de Café Amarante Ltda</w:t>
      </w:r>
      <w:r w:rsidR="000626EA">
        <w:t xml:space="preserve"> e outros, </w:t>
      </w:r>
      <w:r w:rsidR="004832B5">
        <w:t xml:space="preserve">nos autos do </w:t>
      </w:r>
      <w:r w:rsidR="004832B5" w:rsidRPr="00B14A3C">
        <w:rPr>
          <w:b/>
          <w:bCs/>
        </w:rPr>
        <w:t xml:space="preserve">processo </w:t>
      </w:r>
      <w:r w:rsidR="00041CBE" w:rsidRPr="00B14A3C">
        <w:rPr>
          <w:b/>
          <w:bCs/>
        </w:rPr>
        <w:t>nº</w:t>
      </w:r>
      <w:r w:rsidR="000626EA" w:rsidRPr="00B14A3C">
        <w:rPr>
          <w:b/>
          <w:bCs/>
        </w:rPr>
        <w:t xml:space="preserve"> 5000358-96.2019.8.13.0446</w:t>
      </w:r>
      <w:r w:rsidR="000626EA">
        <w:t xml:space="preserve"> de </w:t>
      </w:r>
      <w:r w:rsidR="00041CBE" w:rsidRPr="000626EA">
        <w:t xml:space="preserve"> </w:t>
      </w:r>
      <w:r w:rsidR="004832B5" w:rsidRPr="000626EA">
        <w:t>execução</w:t>
      </w:r>
      <w:r w:rsidR="00041CBE" w:rsidRPr="000626EA">
        <w:t xml:space="preserve"> </w:t>
      </w:r>
      <w:r w:rsidR="00041CBE">
        <w:t xml:space="preserve">que lhe move </w:t>
      </w:r>
      <w:r w:rsidR="000626EA" w:rsidRPr="00B14A3C">
        <w:rPr>
          <w:b/>
          <w:bCs/>
        </w:rPr>
        <w:t>Marcio de Assis Alves</w:t>
      </w:r>
      <w:r w:rsidR="000626EA">
        <w:t xml:space="preserve">. </w:t>
      </w:r>
      <w:r w:rsidR="004832B5">
        <w:t>BE</w:t>
      </w:r>
      <w:r w:rsidR="000626EA">
        <w:t xml:space="preserve">NS </w:t>
      </w:r>
      <w:r w:rsidR="004832B5">
        <w:t>PENHORADO</w:t>
      </w:r>
      <w:r w:rsidR="000626EA">
        <w:t>S</w:t>
      </w:r>
      <w:r w:rsidR="004832B5">
        <w:t>:</w:t>
      </w:r>
      <w:r w:rsidR="000626EA">
        <w:t xml:space="preserve"> lotes de terreno números 16 e 17 da quadra VIII, do Bairro Procon, com áreas de 36</w:t>
      </w:r>
      <w:r w:rsidR="00B14A3C">
        <w:t>0</w:t>
      </w:r>
      <w:r w:rsidR="000626EA">
        <w:t xml:space="preserve">,00 m² cada, </w:t>
      </w:r>
      <w:r w:rsidR="00B14A3C">
        <w:t xml:space="preserve">localizados em área plana, </w:t>
      </w:r>
      <w:r w:rsidR="000626EA">
        <w:t xml:space="preserve">com frentes para a Rua João Paulo Unes, </w:t>
      </w:r>
      <w:r w:rsidR="00B14A3C">
        <w:t xml:space="preserve">avalialdos em R$37.176,00 cada,  (avaliação corrigida em 25/03/2021), terrenos estes oriundos da matrícula nº 4.900 no SRI local.  </w:t>
      </w:r>
      <w:r w:rsidR="004832B5">
        <w:t>O lance mínimo</w:t>
      </w:r>
      <w:r w:rsidR="00E4304F">
        <w:t xml:space="preserve"> em 2º leilão</w:t>
      </w:r>
      <w:r w:rsidR="004832B5">
        <w:t xml:space="preserve"> será de 50% do valor da avaliação, para pagamento da seguinte forma: À</w:t>
      </w:r>
      <w:r w:rsidR="00B14A3C">
        <w:t xml:space="preserve">  </w:t>
      </w:r>
      <w:r w:rsidR="004832B5">
        <w:t xml:space="preserve">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mesmo ficará automaticamente </w:t>
      </w:r>
      <w:r w:rsidR="00CB4F78">
        <w:rPr>
          <w:lang w:val="pt-BR" w:eastAsia="pt-BR" w:bidi="pt-BR"/>
        </w:rPr>
        <w:lastRenderedPageBreak/>
        <w:t xml:space="preserve">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</w:t>
      </w:r>
      <w:r w:rsidR="00CB4F78" w:rsidRPr="009E740D">
        <w:rPr>
          <w:b/>
          <w:bCs/>
          <w:lang w:val="pt-BR" w:eastAsia="pt-BR" w:bidi="pt-BR"/>
        </w:rPr>
        <w:t xml:space="preserve">. ÔNUS: </w:t>
      </w:r>
      <w:r w:rsidR="003175D4">
        <w:rPr>
          <w:b/>
          <w:bCs/>
          <w:lang w:val="pt-BR" w:eastAsia="pt-BR" w:bidi="pt-BR"/>
        </w:rPr>
        <w:t xml:space="preserve">R. 7-4.900 – Prot. 60.407. Penhora: Município de Nepomuceno, execução fiscal nº 0446.05.000328-9.  </w:t>
      </w:r>
      <w:r w:rsidR="00CB4F78">
        <w:rPr>
          <w:lang w:val="pt-BR" w:eastAsia="pt-BR" w:bidi="pt-BR"/>
        </w:rPr>
        <w:t xml:space="preserve">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>e, estando ocupado, caberá ao arrematante a sua desocupação. COMO PARTICIPAR - Os interessados em participar do leilão pela internet deverão se cadastrar previamente no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Teixeira- 4540-1 o digitei. 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F772" w14:textId="77777777" w:rsidR="00E11C5B" w:rsidRDefault="00E11C5B">
      <w:r>
        <w:separator/>
      </w:r>
    </w:p>
  </w:endnote>
  <w:endnote w:type="continuationSeparator" w:id="0">
    <w:p w14:paraId="04CCCEC2" w14:textId="77777777" w:rsidR="00E11C5B" w:rsidRDefault="00E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B84C" w14:textId="77777777" w:rsidR="00E11C5B" w:rsidRDefault="00E11C5B"/>
  </w:footnote>
  <w:footnote w:type="continuationSeparator" w:id="0">
    <w:p w14:paraId="5D6C27E9" w14:textId="77777777" w:rsidR="00E11C5B" w:rsidRDefault="00E11C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0AF7"/>
    <w:rsid w:val="00061490"/>
    <w:rsid w:val="000626EA"/>
    <w:rsid w:val="000B25F1"/>
    <w:rsid w:val="00155BA6"/>
    <w:rsid w:val="00161BA1"/>
    <w:rsid w:val="001747B4"/>
    <w:rsid w:val="001B4785"/>
    <w:rsid w:val="00220973"/>
    <w:rsid w:val="003175D4"/>
    <w:rsid w:val="00410B06"/>
    <w:rsid w:val="00441C05"/>
    <w:rsid w:val="004832B5"/>
    <w:rsid w:val="004A73DA"/>
    <w:rsid w:val="00530DEB"/>
    <w:rsid w:val="005C3C0C"/>
    <w:rsid w:val="00735C70"/>
    <w:rsid w:val="007A1999"/>
    <w:rsid w:val="007E1732"/>
    <w:rsid w:val="00804450"/>
    <w:rsid w:val="008F14F7"/>
    <w:rsid w:val="00910B95"/>
    <w:rsid w:val="009155BA"/>
    <w:rsid w:val="00932D2D"/>
    <w:rsid w:val="00956062"/>
    <w:rsid w:val="00967E28"/>
    <w:rsid w:val="00976F9E"/>
    <w:rsid w:val="00982941"/>
    <w:rsid w:val="009C777C"/>
    <w:rsid w:val="009E0420"/>
    <w:rsid w:val="009E740D"/>
    <w:rsid w:val="009F4E35"/>
    <w:rsid w:val="00A830E3"/>
    <w:rsid w:val="00B14A3C"/>
    <w:rsid w:val="00B45563"/>
    <w:rsid w:val="00B62B7C"/>
    <w:rsid w:val="00C51CC9"/>
    <w:rsid w:val="00CB4F78"/>
    <w:rsid w:val="00D82C61"/>
    <w:rsid w:val="00D84271"/>
    <w:rsid w:val="00DD086D"/>
    <w:rsid w:val="00DE149C"/>
    <w:rsid w:val="00E01877"/>
    <w:rsid w:val="00E11C5B"/>
    <w:rsid w:val="00E4304F"/>
    <w:rsid w:val="00E74A4A"/>
    <w:rsid w:val="00EC526B"/>
    <w:rsid w:val="00F57CF8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4</cp:revision>
  <cp:lastPrinted>2021-03-15T18:31:00Z</cp:lastPrinted>
  <dcterms:created xsi:type="dcterms:W3CDTF">2021-03-25T19:20:00Z</dcterms:created>
  <dcterms:modified xsi:type="dcterms:W3CDTF">2021-03-25T20:35:00Z</dcterms:modified>
</cp:coreProperties>
</file>